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42" w:rsidRPr="0038778D" w:rsidRDefault="0038778D" w:rsidP="005C6BCD">
      <w:pPr>
        <w:tabs>
          <w:tab w:val="left" w:pos="1418"/>
        </w:tabs>
        <w:jc w:val="center"/>
        <w:rPr>
          <w:rFonts w:ascii="Bookman Old Style" w:hAnsi="Bookman Old Style"/>
          <w:bCs/>
          <w:sz w:val="28"/>
          <w:szCs w:val="28"/>
        </w:rPr>
      </w:pPr>
      <w:r w:rsidRPr="0038778D">
        <w:rPr>
          <w:rFonts w:ascii="Bookman Old Style" w:hAnsi="Bookman Old Style"/>
          <w:bCs/>
          <w:sz w:val="28"/>
          <w:szCs w:val="28"/>
        </w:rPr>
        <w:t>Rapos Nóra</w:t>
      </w:r>
    </w:p>
    <w:p w:rsidR="00BF0F19" w:rsidRPr="0038778D" w:rsidRDefault="00B73020" w:rsidP="005C6BCD">
      <w:pPr>
        <w:tabs>
          <w:tab w:val="left" w:pos="1418"/>
        </w:tabs>
        <w:jc w:val="center"/>
        <w:rPr>
          <w:rFonts w:ascii="Bookman Old Style" w:hAnsi="Bookman Old Style"/>
          <w:bCs/>
          <w:sz w:val="28"/>
          <w:szCs w:val="28"/>
        </w:rPr>
      </w:pPr>
      <w:r w:rsidRPr="0038778D">
        <w:rPr>
          <w:rFonts w:ascii="Bookman Old Style" w:hAnsi="Bookman Old Style"/>
          <w:bCs/>
          <w:sz w:val="28"/>
          <w:szCs w:val="28"/>
        </w:rPr>
        <w:t>Rövid s</w:t>
      </w:r>
      <w:r w:rsidR="00D27339" w:rsidRPr="0038778D">
        <w:rPr>
          <w:rFonts w:ascii="Bookman Old Style" w:hAnsi="Bookman Old Style"/>
          <w:bCs/>
          <w:sz w:val="28"/>
          <w:szCs w:val="28"/>
        </w:rPr>
        <w:t xml:space="preserve">zakmai </w:t>
      </w:r>
      <w:r w:rsidR="00FF3D73" w:rsidRPr="0038778D">
        <w:rPr>
          <w:rFonts w:ascii="Bookman Old Style" w:hAnsi="Bookman Old Style"/>
          <w:bCs/>
          <w:sz w:val="28"/>
          <w:szCs w:val="28"/>
        </w:rPr>
        <w:t>életrajz</w:t>
      </w:r>
    </w:p>
    <w:p w:rsidR="005C6BCD" w:rsidRPr="0038778D" w:rsidRDefault="005C6BCD" w:rsidP="005C6BCD">
      <w:pPr>
        <w:tabs>
          <w:tab w:val="left" w:pos="1418"/>
        </w:tabs>
        <w:rPr>
          <w:rFonts w:ascii="Bookman Old Style" w:hAnsi="Bookman Old Style"/>
          <w:b/>
          <w:bCs/>
          <w:sz w:val="20"/>
          <w:szCs w:val="20"/>
        </w:rPr>
      </w:pPr>
    </w:p>
    <w:p w:rsidR="00BF0F19" w:rsidRPr="0038778D" w:rsidRDefault="00BF0F19" w:rsidP="005C6BCD">
      <w:pPr>
        <w:tabs>
          <w:tab w:val="left" w:pos="1418"/>
        </w:tabs>
        <w:rPr>
          <w:rFonts w:ascii="Bookman Old Style" w:hAnsi="Bookman Old Style"/>
          <w:b/>
          <w:bCs/>
          <w:sz w:val="22"/>
          <w:szCs w:val="22"/>
        </w:rPr>
      </w:pPr>
      <w:r w:rsidRPr="0038778D">
        <w:rPr>
          <w:rFonts w:ascii="Bookman Old Style" w:hAnsi="Bookman Old Style"/>
          <w:b/>
          <w:bCs/>
          <w:sz w:val="22"/>
          <w:szCs w:val="22"/>
        </w:rPr>
        <w:t>Egyetemi tanulmányok</w:t>
      </w:r>
      <w:r w:rsidR="007C4DE9" w:rsidRPr="0038778D">
        <w:rPr>
          <w:rFonts w:ascii="Bookman Old Style" w:hAnsi="Bookman Old Style"/>
          <w:b/>
          <w:bCs/>
          <w:sz w:val="22"/>
          <w:szCs w:val="22"/>
        </w:rPr>
        <w:t>, tudományos fokozatok</w:t>
      </w:r>
      <w:r w:rsidRPr="0038778D">
        <w:rPr>
          <w:rFonts w:ascii="Bookman Old Style" w:hAnsi="Bookman Old Style"/>
          <w:b/>
          <w:bCs/>
          <w:sz w:val="22"/>
          <w:szCs w:val="22"/>
        </w:rPr>
        <w:t>:</w:t>
      </w:r>
    </w:p>
    <w:p w:rsidR="00BF0F19" w:rsidRPr="0038778D" w:rsidRDefault="00BF0F19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A2771B" w:rsidRPr="0038778D" w:rsidRDefault="00A2771B" w:rsidP="00A2771B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38778D">
        <w:rPr>
          <w:rFonts w:ascii="Bookman Old Style" w:hAnsi="Bookman Old Style"/>
          <w:sz w:val="20"/>
          <w:szCs w:val="20"/>
        </w:rPr>
        <w:t>1990 – 1995</w:t>
      </w:r>
      <w:r w:rsidRPr="0038778D">
        <w:rPr>
          <w:rFonts w:ascii="Bookman Old Style" w:hAnsi="Bookman Old Style"/>
          <w:sz w:val="20"/>
          <w:szCs w:val="20"/>
        </w:rPr>
        <w:tab/>
      </w:r>
      <w:r w:rsidRPr="0038778D">
        <w:rPr>
          <w:rFonts w:ascii="Bookman Old Style" w:hAnsi="Bookman Old Style"/>
          <w:i/>
          <w:sz w:val="20"/>
          <w:szCs w:val="20"/>
        </w:rPr>
        <w:t>magyar nyelv és irodalom - pedagógia szakos középiskola tanár</w:t>
      </w:r>
      <w:r w:rsidRPr="0038778D">
        <w:rPr>
          <w:rFonts w:ascii="Bookman Old Style" w:hAnsi="Bookman Old Style"/>
          <w:sz w:val="20"/>
          <w:szCs w:val="20"/>
        </w:rPr>
        <w:t xml:space="preserve">, Eötvös Loránd Tudományegyetem Bölcsészettudományi Kar </w:t>
      </w:r>
    </w:p>
    <w:p w:rsidR="00A2771B" w:rsidRPr="0038778D" w:rsidRDefault="00A2771B" w:rsidP="00A2771B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38778D">
        <w:rPr>
          <w:rFonts w:ascii="Bookman Old Style" w:hAnsi="Bookman Old Style"/>
          <w:sz w:val="20"/>
          <w:szCs w:val="20"/>
        </w:rPr>
        <w:t>1993 – 1995</w:t>
      </w:r>
      <w:r w:rsidRPr="0038778D">
        <w:rPr>
          <w:rFonts w:ascii="Bookman Old Style" w:hAnsi="Bookman Old Style"/>
          <w:i/>
          <w:sz w:val="20"/>
          <w:szCs w:val="20"/>
        </w:rPr>
        <w:tab/>
        <w:t xml:space="preserve">kulturális menedzser, </w:t>
      </w:r>
      <w:r w:rsidRPr="0038778D">
        <w:rPr>
          <w:rFonts w:ascii="Bookman Old Style" w:hAnsi="Bookman Old Style"/>
          <w:sz w:val="20"/>
          <w:szCs w:val="20"/>
        </w:rPr>
        <w:t>Eötvös Loránd Tudományegyetem Bölcsészettudományi Kar</w:t>
      </w:r>
    </w:p>
    <w:p w:rsidR="00A2771B" w:rsidRPr="0038778D" w:rsidRDefault="00A2771B" w:rsidP="00A2771B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38778D">
        <w:rPr>
          <w:rFonts w:ascii="Bookman Old Style" w:hAnsi="Bookman Old Style"/>
          <w:sz w:val="20"/>
          <w:szCs w:val="20"/>
        </w:rPr>
        <w:t>1997 – 2003</w:t>
      </w:r>
      <w:r w:rsidRPr="0038778D">
        <w:rPr>
          <w:rFonts w:ascii="Bookman Old Style" w:hAnsi="Bookman Old Style"/>
          <w:sz w:val="20"/>
          <w:szCs w:val="20"/>
        </w:rPr>
        <w:tab/>
      </w:r>
      <w:r w:rsidRPr="0038778D">
        <w:rPr>
          <w:rFonts w:ascii="Bookman Old Style" w:hAnsi="Bookman Old Style"/>
          <w:i/>
          <w:sz w:val="20"/>
          <w:szCs w:val="20"/>
        </w:rPr>
        <w:t>nevelés- és sporttudományok doktora</w:t>
      </w:r>
      <w:r w:rsidRPr="0038778D">
        <w:rPr>
          <w:rFonts w:ascii="Bookman Old Style" w:hAnsi="Bookman Old Style"/>
          <w:sz w:val="20"/>
          <w:szCs w:val="20"/>
        </w:rPr>
        <w:t>, Eötvös Loránd Tudományegyetem Bölcsészettudományi Kar</w:t>
      </w:r>
    </w:p>
    <w:p w:rsidR="00A2771B" w:rsidRPr="0038778D" w:rsidRDefault="00A2771B" w:rsidP="00A2771B">
      <w:pPr>
        <w:pStyle w:val="Cmsor1"/>
        <w:rPr>
          <w:rFonts w:ascii="Bookman Old Style" w:eastAsia="Times New Roman" w:hAnsi="Bookman Old Style" w:cs="Times New Roman"/>
          <w:color w:val="auto"/>
          <w:sz w:val="20"/>
          <w:szCs w:val="20"/>
        </w:rPr>
      </w:pPr>
      <w:r w:rsidRPr="0038778D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2016 - </w:t>
      </w:r>
      <w:r w:rsidRPr="0038778D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38778D">
        <w:rPr>
          <w:rFonts w:ascii="Bookman Old Style" w:eastAsia="Times New Roman" w:hAnsi="Bookman Old Style" w:cs="Times New Roman"/>
          <w:color w:val="auto"/>
          <w:sz w:val="20"/>
          <w:szCs w:val="20"/>
        </w:rPr>
        <w:tab/>
      </w:r>
      <w:r w:rsidRPr="0038778D">
        <w:rPr>
          <w:rFonts w:ascii="Bookman Old Style" w:eastAsia="Times New Roman" w:hAnsi="Bookman Old Style" w:cs="Times New Roman"/>
          <w:i/>
          <w:color w:val="auto"/>
          <w:sz w:val="20"/>
          <w:szCs w:val="20"/>
        </w:rPr>
        <w:t>habilitáció</w:t>
      </w:r>
      <w:r w:rsidRPr="0038778D">
        <w:rPr>
          <w:rFonts w:ascii="Bookman Old Style" w:eastAsia="Times New Roman" w:hAnsi="Bookman Old Style" w:cs="Times New Roman"/>
          <w:color w:val="auto"/>
          <w:sz w:val="20"/>
          <w:szCs w:val="20"/>
        </w:rPr>
        <w:t xml:space="preserve"> ELTE PPK - Pedagógusok szakmai fejlődésnek támogatása</w:t>
      </w:r>
    </w:p>
    <w:p w:rsidR="00BF0F19" w:rsidRPr="0038778D" w:rsidRDefault="00BF0F19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1B43A1" w:rsidRPr="0038778D" w:rsidRDefault="001B43A1" w:rsidP="005C6BCD">
      <w:pPr>
        <w:tabs>
          <w:tab w:val="left" w:pos="1418"/>
        </w:tabs>
        <w:rPr>
          <w:rFonts w:ascii="Bookman Old Style" w:hAnsi="Bookman Old Style"/>
          <w:b/>
          <w:bCs/>
          <w:sz w:val="22"/>
          <w:szCs w:val="22"/>
        </w:rPr>
      </w:pPr>
      <w:r w:rsidRPr="0038778D">
        <w:rPr>
          <w:rFonts w:ascii="Bookman Old Style" w:hAnsi="Bookman Old Style"/>
          <w:b/>
          <w:bCs/>
          <w:sz w:val="22"/>
          <w:szCs w:val="22"/>
        </w:rPr>
        <w:t>Szakmai tevékenység, munkahelyek:</w:t>
      </w:r>
    </w:p>
    <w:p w:rsidR="001B43A1" w:rsidRPr="0038778D" w:rsidRDefault="001B43A1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A2771B" w:rsidRPr="0038778D" w:rsidRDefault="00A2771B" w:rsidP="00A2771B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38778D">
        <w:rPr>
          <w:rFonts w:ascii="Bookman Old Style" w:hAnsi="Bookman Old Style"/>
          <w:sz w:val="20"/>
          <w:szCs w:val="20"/>
        </w:rPr>
        <w:t>1995 – 1997</w:t>
      </w:r>
      <w:r w:rsidRPr="0038778D">
        <w:rPr>
          <w:rFonts w:ascii="Bookman Old Style" w:hAnsi="Bookman Old Style"/>
          <w:sz w:val="20"/>
          <w:szCs w:val="20"/>
        </w:rPr>
        <w:tab/>
      </w:r>
      <w:r w:rsidRPr="0038778D">
        <w:rPr>
          <w:rFonts w:ascii="Bookman Old Style" w:hAnsi="Bookman Old Style"/>
          <w:i/>
          <w:sz w:val="20"/>
          <w:szCs w:val="20"/>
        </w:rPr>
        <w:t>magyar nyelv és irodalom – pedagógiai tanár</w:t>
      </w:r>
      <w:r w:rsidRPr="0038778D">
        <w:rPr>
          <w:rFonts w:ascii="Bookman Old Style" w:hAnsi="Bookman Old Style"/>
          <w:sz w:val="20"/>
          <w:szCs w:val="20"/>
        </w:rPr>
        <w:t xml:space="preserve">, Bem József Óvónőképző Szakközépiskola </w:t>
      </w:r>
    </w:p>
    <w:p w:rsidR="00A2771B" w:rsidRPr="0038778D" w:rsidRDefault="00A2771B" w:rsidP="00A2771B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38778D">
        <w:rPr>
          <w:rFonts w:ascii="Bookman Old Style" w:hAnsi="Bookman Old Style"/>
          <w:sz w:val="20"/>
          <w:szCs w:val="20"/>
        </w:rPr>
        <w:t xml:space="preserve">1996 – 1999  </w:t>
      </w:r>
      <w:r w:rsidRPr="0038778D">
        <w:rPr>
          <w:rFonts w:ascii="Bookman Old Style" w:hAnsi="Bookman Old Style"/>
          <w:sz w:val="20"/>
          <w:szCs w:val="20"/>
        </w:rPr>
        <w:tab/>
      </w:r>
      <w:r w:rsidRPr="0038778D">
        <w:rPr>
          <w:rFonts w:ascii="Bookman Old Style" w:hAnsi="Bookman Old Style"/>
          <w:i/>
          <w:sz w:val="20"/>
          <w:szCs w:val="20"/>
        </w:rPr>
        <w:t>főiskolai adjunktus</w:t>
      </w:r>
      <w:r w:rsidRPr="0038778D">
        <w:rPr>
          <w:rFonts w:ascii="Bookman Old Style" w:hAnsi="Bookman Old Style"/>
          <w:sz w:val="20"/>
          <w:szCs w:val="20"/>
        </w:rPr>
        <w:t>, Apor Vilmos Katolikus Főiskola, Zsámbék</w:t>
      </w:r>
    </w:p>
    <w:p w:rsidR="00A2771B" w:rsidRPr="0038778D" w:rsidRDefault="00A2771B" w:rsidP="00A2771B">
      <w:pPr>
        <w:ind w:left="1410" w:hanging="1410"/>
        <w:jc w:val="both"/>
        <w:rPr>
          <w:rFonts w:ascii="Bookman Old Style" w:hAnsi="Bookman Old Style"/>
          <w:b/>
          <w:i/>
          <w:sz w:val="20"/>
          <w:szCs w:val="20"/>
        </w:rPr>
      </w:pPr>
      <w:r w:rsidRPr="0038778D">
        <w:rPr>
          <w:rFonts w:ascii="Bookman Old Style" w:hAnsi="Bookman Old Style"/>
          <w:b/>
          <w:i/>
          <w:sz w:val="20"/>
          <w:szCs w:val="20"/>
        </w:rPr>
        <w:t xml:space="preserve">1998 – </w:t>
      </w:r>
      <w:r w:rsidRPr="0038778D">
        <w:rPr>
          <w:rFonts w:ascii="Bookman Old Style" w:hAnsi="Bookman Old Style"/>
          <w:b/>
          <w:i/>
          <w:sz w:val="20"/>
          <w:szCs w:val="20"/>
        </w:rPr>
        <w:tab/>
        <w:t>egyetemi docens, ELTE Bölcsészettudományi Kar, majd Eötvös Loránd Tudományegyetem, Pedagógiai és Pszichológiai Kar, Neveléstudományi Intézet</w:t>
      </w:r>
    </w:p>
    <w:p w:rsidR="00A2771B" w:rsidRPr="0038778D" w:rsidRDefault="00A2771B" w:rsidP="00A2771B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38778D">
        <w:rPr>
          <w:rFonts w:ascii="Bookman Old Style" w:hAnsi="Bookman Old Style"/>
          <w:sz w:val="20"/>
          <w:szCs w:val="20"/>
        </w:rPr>
        <w:t xml:space="preserve">1999 – </w:t>
      </w:r>
      <w:r w:rsidRPr="0038778D">
        <w:rPr>
          <w:rFonts w:ascii="Bookman Old Style" w:hAnsi="Bookman Old Style"/>
          <w:sz w:val="20"/>
          <w:szCs w:val="20"/>
        </w:rPr>
        <w:tab/>
      </w:r>
      <w:r w:rsidRPr="0038778D">
        <w:rPr>
          <w:rFonts w:ascii="Bookman Old Style" w:hAnsi="Bookman Old Style"/>
          <w:i/>
          <w:sz w:val="20"/>
          <w:szCs w:val="20"/>
        </w:rPr>
        <w:t>oktató</w:t>
      </w:r>
      <w:r w:rsidRPr="0038778D">
        <w:rPr>
          <w:rFonts w:ascii="Bookman Old Style" w:hAnsi="Bookman Old Style"/>
          <w:sz w:val="20"/>
          <w:szCs w:val="20"/>
        </w:rPr>
        <w:t>, Holland – Magyar Közoktatási Vezetőképző Intézet, Szegedi Tudományegyetem</w:t>
      </w:r>
    </w:p>
    <w:p w:rsidR="00A2771B" w:rsidRPr="0038778D" w:rsidRDefault="00A2771B" w:rsidP="00A2771B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38778D">
        <w:rPr>
          <w:rFonts w:ascii="Bookman Old Style" w:hAnsi="Bookman Old Style"/>
          <w:sz w:val="20"/>
          <w:szCs w:val="20"/>
        </w:rPr>
        <w:t>2001 – 2007</w:t>
      </w:r>
      <w:r w:rsidRPr="0038778D">
        <w:rPr>
          <w:rFonts w:ascii="Bookman Old Style" w:hAnsi="Bookman Old Style"/>
          <w:sz w:val="20"/>
          <w:szCs w:val="20"/>
        </w:rPr>
        <w:tab/>
      </w:r>
      <w:r w:rsidRPr="0038778D">
        <w:rPr>
          <w:rFonts w:ascii="Bookman Old Style" w:hAnsi="Bookman Old Style"/>
          <w:i/>
          <w:sz w:val="20"/>
          <w:szCs w:val="20"/>
        </w:rPr>
        <w:t>főiskolai docens</w:t>
      </w:r>
      <w:r w:rsidRPr="0038778D">
        <w:rPr>
          <w:rFonts w:ascii="Bookman Old Style" w:hAnsi="Bookman Old Style"/>
          <w:sz w:val="20"/>
          <w:szCs w:val="20"/>
        </w:rPr>
        <w:t>, Kodolányi János Főiskola, 8000, Székesfehérvár</w:t>
      </w:r>
    </w:p>
    <w:p w:rsidR="00A2771B" w:rsidRPr="0038778D" w:rsidRDefault="00A2771B" w:rsidP="00A2771B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38778D">
        <w:rPr>
          <w:rFonts w:ascii="Bookman Old Style" w:hAnsi="Bookman Old Style"/>
          <w:sz w:val="20"/>
          <w:szCs w:val="20"/>
        </w:rPr>
        <w:t xml:space="preserve">2010. </w:t>
      </w:r>
      <w:r w:rsidRPr="0038778D">
        <w:rPr>
          <w:rFonts w:ascii="Bookman Old Style" w:hAnsi="Bookman Old Style"/>
          <w:sz w:val="20"/>
          <w:szCs w:val="20"/>
        </w:rPr>
        <w:tab/>
      </w:r>
      <w:r w:rsidRPr="0038778D">
        <w:rPr>
          <w:rFonts w:ascii="Bookman Old Style" w:hAnsi="Bookman Old Style"/>
          <w:i/>
          <w:sz w:val="20"/>
          <w:szCs w:val="20"/>
        </w:rPr>
        <w:t>senior kutató</w:t>
      </w:r>
      <w:r w:rsidRPr="0038778D">
        <w:rPr>
          <w:rFonts w:ascii="Bookman Old Style" w:hAnsi="Bookman Old Style"/>
          <w:sz w:val="20"/>
          <w:szCs w:val="20"/>
        </w:rPr>
        <w:t>, Oktatáskutató és Fejlesztő Intézet</w:t>
      </w:r>
    </w:p>
    <w:p w:rsidR="00A2771B" w:rsidRPr="0038778D" w:rsidRDefault="00A2771B" w:rsidP="00A2771B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38778D">
        <w:rPr>
          <w:rFonts w:ascii="Bookman Old Style" w:hAnsi="Bookman Old Style"/>
          <w:sz w:val="20"/>
          <w:szCs w:val="20"/>
        </w:rPr>
        <w:t xml:space="preserve">2012 – 2013  </w:t>
      </w:r>
      <w:r w:rsidRPr="0038778D">
        <w:rPr>
          <w:rFonts w:ascii="Bookman Old Style" w:hAnsi="Bookman Old Style"/>
          <w:sz w:val="20"/>
          <w:szCs w:val="20"/>
        </w:rPr>
        <w:tab/>
      </w:r>
      <w:r w:rsidRPr="0038778D">
        <w:rPr>
          <w:rFonts w:ascii="Bookman Old Style" w:hAnsi="Bookman Old Style"/>
          <w:i/>
          <w:sz w:val="20"/>
          <w:szCs w:val="20"/>
        </w:rPr>
        <w:t>kutató</w:t>
      </w:r>
      <w:r w:rsidRPr="0038778D">
        <w:rPr>
          <w:rFonts w:ascii="Bookman Old Style" w:hAnsi="Bookman Old Style"/>
          <w:sz w:val="20"/>
          <w:szCs w:val="20"/>
        </w:rPr>
        <w:t>, Oktatási Hivatal</w:t>
      </w:r>
    </w:p>
    <w:p w:rsidR="00BB619F" w:rsidRDefault="00BB619F" w:rsidP="005C6BCD">
      <w:pPr>
        <w:tabs>
          <w:tab w:val="left" w:pos="1418"/>
        </w:tabs>
        <w:rPr>
          <w:rFonts w:ascii="Bookman Old Style" w:hAnsi="Bookman Old Style"/>
          <w:b/>
          <w:sz w:val="22"/>
          <w:szCs w:val="22"/>
        </w:rPr>
      </w:pPr>
    </w:p>
    <w:p w:rsidR="00BF0F19" w:rsidRPr="0038778D" w:rsidRDefault="00B73020" w:rsidP="005C6BCD">
      <w:pPr>
        <w:tabs>
          <w:tab w:val="left" w:pos="1418"/>
        </w:tabs>
        <w:rPr>
          <w:rFonts w:ascii="Bookman Old Style" w:hAnsi="Bookman Old Style"/>
          <w:b/>
          <w:sz w:val="22"/>
          <w:szCs w:val="22"/>
        </w:rPr>
      </w:pPr>
      <w:r w:rsidRPr="0038778D">
        <w:rPr>
          <w:rFonts w:ascii="Bookman Old Style" w:hAnsi="Bookman Old Style"/>
          <w:b/>
          <w:sz w:val="22"/>
          <w:szCs w:val="22"/>
        </w:rPr>
        <w:t>Kutatási területek:</w:t>
      </w:r>
    </w:p>
    <w:p w:rsidR="00B73020" w:rsidRPr="0038778D" w:rsidRDefault="0038778D" w:rsidP="0038778D">
      <w:pPr>
        <w:pStyle w:val="Listaszerbekezds"/>
        <w:numPr>
          <w:ilvl w:val="0"/>
          <w:numId w:val="10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38778D">
        <w:rPr>
          <w:rFonts w:ascii="Bookman Old Style" w:hAnsi="Bookman Old Style"/>
          <w:sz w:val="20"/>
          <w:szCs w:val="20"/>
        </w:rPr>
        <w:t>pedagógusok folyamatos szakmai fejlődése és annak támogatása</w:t>
      </w:r>
    </w:p>
    <w:p w:rsidR="0038778D" w:rsidRPr="0038778D" w:rsidRDefault="0038778D" w:rsidP="0038778D">
      <w:pPr>
        <w:pStyle w:val="Listaszerbekezds"/>
        <w:numPr>
          <w:ilvl w:val="0"/>
          <w:numId w:val="10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38778D">
        <w:rPr>
          <w:rFonts w:ascii="Bookman Old Style" w:hAnsi="Bookman Old Style"/>
          <w:sz w:val="20"/>
          <w:szCs w:val="20"/>
        </w:rPr>
        <w:t>pedagógusképzés kutatás</w:t>
      </w:r>
    </w:p>
    <w:p w:rsidR="0038778D" w:rsidRPr="0038778D" w:rsidRDefault="007443AA" w:rsidP="0038778D">
      <w:pPr>
        <w:pStyle w:val="Listaszerbekezds"/>
        <w:numPr>
          <w:ilvl w:val="0"/>
          <w:numId w:val="10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az adaptivitás é</w:t>
      </w:r>
      <w:r w:rsidR="0038778D" w:rsidRPr="0038778D">
        <w:rPr>
          <w:rFonts w:ascii="Bookman Old Style" w:hAnsi="Bookman Old Style"/>
          <w:sz w:val="20"/>
          <w:szCs w:val="20"/>
        </w:rPr>
        <w:t>rtelmezése és intézményi gyakorlata</w:t>
      </w:r>
    </w:p>
    <w:p w:rsidR="00025457" w:rsidRPr="00025457" w:rsidRDefault="00025457" w:rsidP="00025457">
      <w:pPr>
        <w:rPr>
          <w:rFonts w:ascii="Bookman Old Style" w:hAnsi="Bookman Old Style"/>
          <w:b/>
          <w:sz w:val="22"/>
          <w:szCs w:val="22"/>
        </w:rPr>
      </w:pPr>
      <w:r w:rsidRPr="00025457">
        <w:rPr>
          <w:rFonts w:ascii="Bookman Old Style" w:hAnsi="Bookman Old Style"/>
          <w:b/>
          <w:sz w:val="22"/>
          <w:szCs w:val="22"/>
        </w:rPr>
        <w:t>Oktatási szakterületek:</w:t>
      </w:r>
    </w:p>
    <w:p w:rsidR="00025457" w:rsidRDefault="0038778D" w:rsidP="0038778D">
      <w:pPr>
        <w:pStyle w:val="Listaszerbekezds"/>
        <w:numPr>
          <w:ilvl w:val="0"/>
          <w:numId w:val="11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adaptivitás az oktatásban</w:t>
      </w:r>
    </w:p>
    <w:p w:rsidR="0038778D" w:rsidRDefault="0038778D" w:rsidP="0038778D">
      <w:pPr>
        <w:pStyle w:val="Listaszerbekezds"/>
        <w:numPr>
          <w:ilvl w:val="0"/>
          <w:numId w:val="11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tanulást támogató értékelés elmélete és gyakorlata</w:t>
      </w:r>
    </w:p>
    <w:p w:rsidR="0038778D" w:rsidRDefault="0038778D" w:rsidP="0038778D">
      <w:pPr>
        <w:pStyle w:val="Listaszerbekezds"/>
        <w:numPr>
          <w:ilvl w:val="0"/>
          <w:numId w:val="11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tanárképzés eurrópai és hazai szabályozása, működése</w:t>
      </w:r>
    </w:p>
    <w:p w:rsidR="0038778D" w:rsidRDefault="0038778D" w:rsidP="0038778D">
      <w:pPr>
        <w:pStyle w:val="Listaszerbekezds"/>
        <w:numPr>
          <w:ilvl w:val="0"/>
          <w:numId w:val="11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pedagógusok folymatos szakmai fejlődése és támogatása</w:t>
      </w:r>
    </w:p>
    <w:p w:rsidR="00D708C2" w:rsidRPr="0038778D" w:rsidRDefault="00D708C2" w:rsidP="0038778D">
      <w:pPr>
        <w:pStyle w:val="Listaszerbekezds"/>
        <w:numPr>
          <w:ilvl w:val="0"/>
          <w:numId w:val="11"/>
        </w:num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pedagógusok tapasztalatai és nézetei</w:t>
      </w:r>
    </w:p>
    <w:p w:rsidR="00D708C2" w:rsidRPr="00D708C2" w:rsidRDefault="00D708C2" w:rsidP="00D708C2">
      <w:pPr>
        <w:rPr>
          <w:rFonts w:ascii="Bookman Old Style" w:hAnsi="Bookman Old Style"/>
          <w:b/>
          <w:sz w:val="22"/>
          <w:szCs w:val="22"/>
        </w:rPr>
      </w:pPr>
      <w:r w:rsidRPr="00D708C2">
        <w:rPr>
          <w:rFonts w:ascii="Bookman Old Style" w:hAnsi="Bookman Old Style"/>
          <w:b/>
          <w:sz w:val="22"/>
          <w:szCs w:val="22"/>
        </w:rPr>
        <w:t>Egyetemi tisztségek, feladatok</w:t>
      </w:r>
    </w:p>
    <w:p w:rsidR="00D708C2" w:rsidRPr="00BB619F" w:rsidRDefault="00D708C2" w:rsidP="00D708C2">
      <w:pPr>
        <w:pStyle w:val="Nincstrkz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 w:rsidRPr="00BB619F">
        <w:rPr>
          <w:rFonts w:ascii="Bookman Old Style" w:hAnsi="Bookman Old Style"/>
          <w:sz w:val="20"/>
          <w:szCs w:val="20"/>
        </w:rPr>
        <w:t xml:space="preserve">ELTE PPK, Kreditátviteli Bizottság </w:t>
      </w:r>
      <w:r w:rsidRPr="00BB619F">
        <w:rPr>
          <w:rFonts w:ascii="Bookman Old Style" w:hAnsi="Bookman Old Style"/>
          <w:i/>
          <w:sz w:val="20"/>
          <w:szCs w:val="20"/>
        </w:rPr>
        <w:t>tagja, majd póttagja</w:t>
      </w:r>
      <w:r w:rsidRPr="00BB619F">
        <w:rPr>
          <w:rFonts w:ascii="Bookman Old Style" w:hAnsi="Bookman Old Style"/>
          <w:sz w:val="20"/>
          <w:szCs w:val="20"/>
        </w:rPr>
        <w:t xml:space="preserve"> (2009 - )</w:t>
      </w:r>
    </w:p>
    <w:p w:rsidR="00D708C2" w:rsidRPr="00BB619F" w:rsidRDefault="00D708C2" w:rsidP="00D708C2">
      <w:pPr>
        <w:pStyle w:val="Nincstrkz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 w:rsidRPr="00BB619F">
        <w:rPr>
          <w:rFonts w:ascii="Bookman Old Style" w:hAnsi="Bookman Old Style"/>
          <w:sz w:val="20"/>
          <w:szCs w:val="20"/>
        </w:rPr>
        <w:t xml:space="preserve">ELTE PPK, Tanárképzési Bizottság </w:t>
      </w:r>
      <w:r w:rsidRPr="00BB619F">
        <w:rPr>
          <w:rFonts w:ascii="Bookman Old Style" w:hAnsi="Bookman Old Style"/>
          <w:i/>
          <w:sz w:val="20"/>
          <w:szCs w:val="20"/>
        </w:rPr>
        <w:t>tagja</w:t>
      </w:r>
      <w:r w:rsidRPr="00BB619F">
        <w:rPr>
          <w:rFonts w:ascii="Bookman Old Style" w:hAnsi="Bookman Old Style"/>
          <w:sz w:val="20"/>
          <w:szCs w:val="20"/>
        </w:rPr>
        <w:t xml:space="preserve"> (2009 - ), </w:t>
      </w:r>
    </w:p>
    <w:p w:rsidR="00D708C2" w:rsidRPr="00BB619F" w:rsidRDefault="00D708C2" w:rsidP="00D708C2">
      <w:pPr>
        <w:pStyle w:val="Nincstrkz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 w:rsidRPr="00BB619F">
        <w:rPr>
          <w:rFonts w:ascii="Bookman Old Style" w:hAnsi="Bookman Old Style"/>
          <w:sz w:val="20"/>
          <w:szCs w:val="20"/>
        </w:rPr>
        <w:t>ELTE</w:t>
      </w:r>
      <w:r w:rsidRPr="00BB619F">
        <w:rPr>
          <w:rFonts w:ascii="Bookman Old Style" w:hAnsi="Bookman Old Style"/>
          <w:i/>
          <w:sz w:val="20"/>
          <w:szCs w:val="20"/>
        </w:rPr>
        <w:t>, szenátusi tag</w:t>
      </w:r>
      <w:r w:rsidRPr="00BB619F">
        <w:rPr>
          <w:rFonts w:ascii="Bookman Old Style" w:hAnsi="Bookman Old Style"/>
          <w:sz w:val="20"/>
          <w:szCs w:val="20"/>
        </w:rPr>
        <w:t xml:space="preserve"> (2014-től)</w:t>
      </w:r>
    </w:p>
    <w:p w:rsidR="00D708C2" w:rsidRPr="00BB619F" w:rsidRDefault="00D708C2" w:rsidP="00D708C2">
      <w:pPr>
        <w:pStyle w:val="Nincstrkz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 w:rsidRPr="00BB619F">
        <w:rPr>
          <w:rFonts w:ascii="Bookman Old Style" w:hAnsi="Bookman Old Style"/>
          <w:sz w:val="20"/>
          <w:szCs w:val="20"/>
        </w:rPr>
        <w:t xml:space="preserve">ELTE PPK Neveléstudományi Intézet, </w:t>
      </w:r>
      <w:r w:rsidRPr="00BB619F">
        <w:rPr>
          <w:rFonts w:ascii="Bookman Old Style" w:hAnsi="Bookman Old Style"/>
          <w:i/>
          <w:sz w:val="20"/>
          <w:szCs w:val="20"/>
        </w:rPr>
        <w:t xml:space="preserve">tanárképzés felelőse </w:t>
      </w:r>
      <w:r w:rsidRPr="00BB619F">
        <w:rPr>
          <w:rFonts w:ascii="Bookman Old Style" w:hAnsi="Bookman Old Style"/>
          <w:sz w:val="20"/>
          <w:szCs w:val="20"/>
        </w:rPr>
        <w:t>(2010 - )</w:t>
      </w:r>
    </w:p>
    <w:p w:rsidR="00D708C2" w:rsidRDefault="00D708C2" w:rsidP="00D708C2">
      <w:pPr>
        <w:pStyle w:val="Nincstrkz"/>
      </w:pPr>
    </w:p>
    <w:p w:rsidR="00D708C2" w:rsidRPr="00D708C2" w:rsidRDefault="00D708C2" w:rsidP="00D708C2">
      <w:pPr>
        <w:rPr>
          <w:rFonts w:ascii="Bookman Old Style" w:hAnsi="Bookman Old Style"/>
          <w:b/>
          <w:sz w:val="22"/>
          <w:szCs w:val="22"/>
        </w:rPr>
      </w:pPr>
      <w:r w:rsidRPr="00D708C2">
        <w:rPr>
          <w:rFonts w:ascii="Bookman Old Style" w:hAnsi="Bookman Old Style"/>
          <w:b/>
          <w:sz w:val="22"/>
          <w:szCs w:val="22"/>
        </w:rPr>
        <w:t>Tisztségek, tagság szakmai szervezetekben, folyóiratoknál</w:t>
      </w:r>
    </w:p>
    <w:p w:rsidR="00D708C2" w:rsidRPr="00BB619F" w:rsidRDefault="00D708C2" w:rsidP="00D708C2">
      <w:pPr>
        <w:pStyle w:val="Nincstrkz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 w:rsidRPr="00BB619F">
        <w:rPr>
          <w:rFonts w:ascii="Bookman Old Style" w:hAnsi="Bookman Old Style"/>
          <w:sz w:val="20"/>
          <w:szCs w:val="20"/>
        </w:rPr>
        <w:t>Magyar Rektori Konferencia Pedagógusképző Bizottság, elnökségi tagja, társelnöke , jelenleg elnöke (2014 - )</w:t>
      </w:r>
    </w:p>
    <w:p w:rsidR="00D708C2" w:rsidRPr="00BB619F" w:rsidRDefault="00D708C2" w:rsidP="00D708C2">
      <w:pPr>
        <w:pStyle w:val="Nincstrkz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 w:rsidRPr="00BB619F">
        <w:rPr>
          <w:rFonts w:ascii="Bookman Old Style" w:hAnsi="Bookman Old Style"/>
          <w:sz w:val="20"/>
          <w:szCs w:val="20"/>
        </w:rPr>
        <w:t>Magyar Tudományos Akadémia Pedagógiai Tudományos Bizottság tagja és titkára, (2014 - )</w:t>
      </w:r>
    </w:p>
    <w:p w:rsidR="00D708C2" w:rsidRPr="00BB619F" w:rsidRDefault="00D708C2" w:rsidP="00D708C2">
      <w:pPr>
        <w:pStyle w:val="Nincstrkz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 w:rsidRPr="00BB619F">
        <w:rPr>
          <w:rFonts w:ascii="Bookman Old Style" w:hAnsi="Bookman Old Style"/>
          <w:sz w:val="20"/>
          <w:szCs w:val="20"/>
        </w:rPr>
        <w:t>Tanárképzők Szövetsége, tagja és munkacsoport vezetője (TSZ)</w:t>
      </w:r>
    </w:p>
    <w:p w:rsidR="00D708C2" w:rsidRPr="00BB619F" w:rsidRDefault="00D708C2" w:rsidP="00D708C2">
      <w:pPr>
        <w:pStyle w:val="Nincstrkz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 w:rsidRPr="00BB619F">
        <w:rPr>
          <w:rFonts w:ascii="Bookman Old Style" w:hAnsi="Bookman Old Style"/>
          <w:sz w:val="20"/>
          <w:szCs w:val="20"/>
        </w:rPr>
        <w:t>Magyar Pedagógiai Társaság, tagja (MPT)</w:t>
      </w:r>
    </w:p>
    <w:p w:rsidR="00D708C2" w:rsidRPr="00BB619F" w:rsidRDefault="00D708C2" w:rsidP="00D708C2">
      <w:pPr>
        <w:pStyle w:val="Nincstrkz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 w:rsidRPr="00BB619F">
        <w:rPr>
          <w:rFonts w:ascii="Bookman Old Style" w:hAnsi="Bookman Old Style"/>
          <w:sz w:val="20"/>
          <w:szCs w:val="20"/>
        </w:rPr>
        <w:t>NKFI, Pszichológia–Pedagógia (PSP) szakértői csoport  tagja (2016 – )</w:t>
      </w:r>
    </w:p>
    <w:p w:rsidR="00D708C2" w:rsidRPr="00BD63DD" w:rsidRDefault="00D708C2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F3303B" w:rsidRPr="005C6BCD" w:rsidRDefault="00F3303B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5C6BCD">
        <w:rPr>
          <w:rFonts w:ascii="Bookman Old Style" w:hAnsi="Bookman Old Style"/>
          <w:sz w:val="20"/>
          <w:szCs w:val="20"/>
        </w:rPr>
        <w:t>Budapest</w:t>
      </w:r>
      <w:r w:rsidR="005C6BCD">
        <w:rPr>
          <w:rFonts w:ascii="Bookman Old Style" w:hAnsi="Bookman Old Style"/>
          <w:sz w:val="20"/>
          <w:szCs w:val="20"/>
        </w:rPr>
        <w:t>.</w:t>
      </w:r>
      <w:r w:rsidRPr="005C6BCD">
        <w:rPr>
          <w:rFonts w:ascii="Bookman Old Style" w:hAnsi="Bookman Old Style"/>
          <w:sz w:val="20"/>
          <w:szCs w:val="20"/>
        </w:rPr>
        <w:t xml:space="preserve"> </w:t>
      </w:r>
      <w:r w:rsidR="007C4DE9">
        <w:rPr>
          <w:rFonts w:ascii="Bookman Old Style" w:hAnsi="Bookman Old Style"/>
          <w:sz w:val="20"/>
          <w:szCs w:val="20"/>
        </w:rPr>
        <w:t>201</w:t>
      </w:r>
      <w:r w:rsidR="00E62642">
        <w:rPr>
          <w:rFonts w:ascii="Bookman Old Style" w:hAnsi="Bookman Old Style"/>
          <w:sz w:val="20"/>
          <w:szCs w:val="20"/>
        </w:rPr>
        <w:t>7</w:t>
      </w:r>
      <w:r w:rsidRPr="005C6BCD">
        <w:rPr>
          <w:rFonts w:ascii="Bookman Old Style" w:hAnsi="Bookman Old Style"/>
          <w:sz w:val="20"/>
          <w:szCs w:val="20"/>
        </w:rPr>
        <w:t xml:space="preserve">. </w:t>
      </w:r>
      <w:r w:rsidR="00E62642">
        <w:rPr>
          <w:rFonts w:ascii="Bookman Old Style" w:hAnsi="Bookman Old Style"/>
          <w:sz w:val="20"/>
          <w:szCs w:val="20"/>
        </w:rPr>
        <w:t>május</w:t>
      </w:r>
      <w:r w:rsidR="00E44AB0">
        <w:rPr>
          <w:rFonts w:ascii="Bookman Old Style" w:hAnsi="Bookman Old Style"/>
          <w:sz w:val="20"/>
          <w:szCs w:val="20"/>
        </w:rPr>
        <w:t xml:space="preserve"> </w:t>
      </w:r>
      <w:r w:rsidR="00E62642">
        <w:rPr>
          <w:rFonts w:ascii="Bookman Old Style" w:hAnsi="Bookman Old Style"/>
          <w:sz w:val="20"/>
          <w:szCs w:val="20"/>
        </w:rPr>
        <w:t>30</w:t>
      </w:r>
      <w:r w:rsidR="00E44AB0">
        <w:rPr>
          <w:rFonts w:ascii="Bookman Old Style" w:hAnsi="Bookman Old Style"/>
          <w:sz w:val="20"/>
          <w:szCs w:val="20"/>
        </w:rPr>
        <w:t>.</w:t>
      </w:r>
    </w:p>
    <w:p w:rsidR="00F3303B" w:rsidRDefault="00F3303B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5C6BCD" w:rsidRPr="005C6BCD" w:rsidRDefault="005C6BCD" w:rsidP="007C4DE9">
      <w:pPr>
        <w:tabs>
          <w:tab w:val="left" w:pos="1418"/>
        </w:tabs>
        <w:jc w:val="right"/>
        <w:rPr>
          <w:rFonts w:ascii="Bookman Old Style" w:hAnsi="Bookman Old Style"/>
          <w:sz w:val="20"/>
          <w:szCs w:val="20"/>
        </w:rPr>
      </w:pPr>
    </w:p>
    <w:p w:rsidR="00F3303B" w:rsidRDefault="00F3303B" w:rsidP="007C4DE9">
      <w:pPr>
        <w:tabs>
          <w:tab w:val="left" w:pos="1418"/>
        </w:tabs>
        <w:jc w:val="right"/>
        <w:rPr>
          <w:rFonts w:ascii="Bookman Old Style" w:hAnsi="Bookman Old Style"/>
          <w:sz w:val="20"/>
          <w:szCs w:val="20"/>
        </w:rPr>
      </w:pPr>
      <w:r w:rsidRPr="005C6BCD">
        <w:rPr>
          <w:rFonts w:ascii="Bookman Old Style" w:hAnsi="Bookman Old Style"/>
          <w:sz w:val="20"/>
          <w:szCs w:val="20"/>
        </w:rPr>
        <w:tab/>
      </w:r>
      <w:r w:rsidRPr="005C6BCD">
        <w:rPr>
          <w:rFonts w:ascii="Bookman Old Style" w:hAnsi="Bookman Old Style"/>
          <w:sz w:val="20"/>
          <w:szCs w:val="20"/>
        </w:rPr>
        <w:tab/>
      </w:r>
      <w:r w:rsidRPr="005C6BCD">
        <w:rPr>
          <w:rFonts w:ascii="Bookman Old Style" w:hAnsi="Bookman Old Style"/>
          <w:sz w:val="20"/>
          <w:szCs w:val="20"/>
        </w:rPr>
        <w:tab/>
      </w:r>
      <w:r w:rsidRPr="005C6BCD">
        <w:rPr>
          <w:rFonts w:ascii="Bookman Old Style" w:hAnsi="Bookman Old Style"/>
          <w:sz w:val="20"/>
          <w:szCs w:val="20"/>
        </w:rPr>
        <w:tab/>
      </w:r>
      <w:r w:rsidRPr="005C6BCD">
        <w:rPr>
          <w:rFonts w:ascii="Bookman Old Style" w:hAnsi="Bookman Old Style"/>
          <w:sz w:val="20"/>
          <w:szCs w:val="20"/>
        </w:rPr>
        <w:tab/>
      </w:r>
      <w:r w:rsidRPr="005C6BCD">
        <w:rPr>
          <w:rFonts w:ascii="Bookman Old Style" w:hAnsi="Bookman Old Style"/>
          <w:sz w:val="20"/>
          <w:szCs w:val="20"/>
        </w:rPr>
        <w:tab/>
      </w:r>
      <w:r w:rsidRPr="005C6BCD">
        <w:rPr>
          <w:rFonts w:ascii="Bookman Old Style" w:hAnsi="Bookman Old Style"/>
          <w:sz w:val="20"/>
          <w:szCs w:val="20"/>
        </w:rPr>
        <w:tab/>
      </w:r>
      <w:r w:rsidRPr="005C6BCD">
        <w:rPr>
          <w:rFonts w:ascii="Bookman Old Style" w:hAnsi="Bookman Old Style"/>
          <w:sz w:val="20"/>
          <w:szCs w:val="20"/>
        </w:rPr>
        <w:tab/>
      </w:r>
      <w:r w:rsidRPr="005C6BCD">
        <w:rPr>
          <w:rFonts w:ascii="Bookman Old Style" w:hAnsi="Bookman Old Style"/>
          <w:sz w:val="20"/>
          <w:szCs w:val="20"/>
        </w:rPr>
        <w:tab/>
      </w:r>
      <w:r w:rsidR="00BB619F">
        <w:rPr>
          <w:rFonts w:ascii="Bookman Old Style" w:hAnsi="Bookman Old Style"/>
          <w:sz w:val="20"/>
          <w:szCs w:val="20"/>
        </w:rPr>
        <w:t>Rapos Nóra</w:t>
      </w:r>
    </w:p>
    <w:p w:rsidR="007C4DE9" w:rsidRPr="005C6BCD" w:rsidRDefault="00BB619F" w:rsidP="007C4DE9">
      <w:pPr>
        <w:tabs>
          <w:tab w:val="left" w:pos="1418"/>
        </w:tabs>
        <w:jc w:val="right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ELTE PPK, egyetemi docens</w:t>
      </w:r>
    </w:p>
    <w:sectPr w:rsidR="007C4DE9" w:rsidRPr="005C6BCD" w:rsidSect="00B73020">
      <w:footerReference w:type="default" r:id="rId7"/>
      <w:pgSz w:w="11906" w:h="16838"/>
      <w:pgMar w:top="1134" w:right="1274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FA" w:rsidRDefault="00C926FA" w:rsidP="001B43A1">
      <w:r>
        <w:separator/>
      </w:r>
    </w:p>
  </w:endnote>
  <w:endnote w:type="continuationSeparator" w:id="0">
    <w:p w:rsidR="00C926FA" w:rsidRDefault="00C926FA" w:rsidP="001B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A1" w:rsidRDefault="00026E5D">
    <w:pPr>
      <w:pStyle w:val="llb"/>
      <w:jc w:val="center"/>
    </w:pPr>
    <w:r>
      <w:fldChar w:fldCharType="begin"/>
    </w:r>
    <w:r w:rsidR="001B43A1">
      <w:instrText xml:space="preserve"> PAGE   \* MERGEFORMAT </w:instrText>
    </w:r>
    <w:r>
      <w:fldChar w:fldCharType="separate"/>
    </w:r>
    <w:r w:rsidR="007443AA">
      <w:rPr>
        <w:noProof/>
      </w:rPr>
      <w:t>1</w:t>
    </w:r>
    <w:r>
      <w:fldChar w:fldCharType="end"/>
    </w:r>
  </w:p>
  <w:p w:rsidR="001B43A1" w:rsidRDefault="001B43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FA" w:rsidRDefault="00C926FA" w:rsidP="001B43A1">
      <w:r>
        <w:separator/>
      </w:r>
    </w:p>
  </w:footnote>
  <w:footnote w:type="continuationSeparator" w:id="0">
    <w:p w:rsidR="00C926FA" w:rsidRDefault="00C926FA" w:rsidP="001B4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564C19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6508B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8B10A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E797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C65D9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19665B"/>
    <w:multiLevelType w:val="hybridMultilevel"/>
    <w:tmpl w:val="1E1C5C32"/>
    <w:lvl w:ilvl="0" w:tplc="389E54FE">
      <w:start w:val="199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A094D"/>
    <w:multiLevelType w:val="hybridMultilevel"/>
    <w:tmpl w:val="1D7C5FD4"/>
    <w:lvl w:ilvl="0" w:tplc="389E54FE">
      <w:start w:val="199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62D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9D6F97"/>
    <w:multiLevelType w:val="multilevel"/>
    <w:tmpl w:val="A354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A2767"/>
    <w:multiLevelType w:val="hybridMultilevel"/>
    <w:tmpl w:val="84F06B18"/>
    <w:lvl w:ilvl="0" w:tplc="8982A1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F1E1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A68565F"/>
    <w:multiLevelType w:val="hybridMultilevel"/>
    <w:tmpl w:val="891E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E7C5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96F0C"/>
    <w:rsid w:val="00025457"/>
    <w:rsid w:val="00026E5D"/>
    <w:rsid w:val="00027DB9"/>
    <w:rsid w:val="00080DC7"/>
    <w:rsid w:val="000B3292"/>
    <w:rsid w:val="00106188"/>
    <w:rsid w:val="001448AB"/>
    <w:rsid w:val="00146522"/>
    <w:rsid w:val="00176633"/>
    <w:rsid w:val="001B43A1"/>
    <w:rsid w:val="001F13CF"/>
    <w:rsid w:val="00262B9A"/>
    <w:rsid w:val="00285EAE"/>
    <w:rsid w:val="002D10DF"/>
    <w:rsid w:val="00305D4B"/>
    <w:rsid w:val="00323E93"/>
    <w:rsid w:val="0038778D"/>
    <w:rsid w:val="003F59D2"/>
    <w:rsid w:val="004912FE"/>
    <w:rsid w:val="0049197D"/>
    <w:rsid w:val="004C787E"/>
    <w:rsid w:val="00532310"/>
    <w:rsid w:val="005A7F30"/>
    <w:rsid w:val="005C6BCD"/>
    <w:rsid w:val="006C4AF7"/>
    <w:rsid w:val="006C7F47"/>
    <w:rsid w:val="00700295"/>
    <w:rsid w:val="0073680F"/>
    <w:rsid w:val="007443AA"/>
    <w:rsid w:val="007C4DE9"/>
    <w:rsid w:val="007D70FC"/>
    <w:rsid w:val="007E51B5"/>
    <w:rsid w:val="00810318"/>
    <w:rsid w:val="00896F0C"/>
    <w:rsid w:val="00980F8E"/>
    <w:rsid w:val="00985452"/>
    <w:rsid w:val="009A2EA6"/>
    <w:rsid w:val="00A2631A"/>
    <w:rsid w:val="00A2771B"/>
    <w:rsid w:val="00AC25D6"/>
    <w:rsid w:val="00B41875"/>
    <w:rsid w:val="00B73020"/>
    <w:rsid w:val="00B807ED"/>
    <w:rsid w:val="00B84EA0"/>
    <w:rsid w:val="00BB619F"/>
    <w:rsid w:val="00BD5D28"/>
    <w:rsid w:val="00BD63DD"/>
    <w:rsid w:val="00BF0F19"/>
    <w:rsid w:val="00C40670"/>
    <w:rsid w:val="00C926FA"/>
    <w:rsid w:val="00D27339"/>
    <w:rsid w:val="00D432FC"/>
    <w:rsid w:val="00D708C2"/>
    <w:rsid w:val="00E44AB0"/>
    <w:rsid w:val="00E6127A"/>
    <w:rsid w:val="00E62642"/>
    <w:rsid w:val="00E73F93"/>
    <w:rsid w:val="00E77083"/>
    <w:rsid w:val="00F14587"/>
    <w:rsid w:val="00F2083A"/>
    <w:rsid w:val="00F3303B"/>
    <w:rsid w:val="00F90F52"/>
    <w:rsid w:val="00FA68DF"/>
    <w:rsid w:val="00FF3D73"/>
    <w:rsid w:val="00FF4B11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F19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277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qFormat/>
    <w:rsid w:val="00BF0F19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2">
    <w:name w:val="List Bullet 2"/>
    <w:basedOn w:val="Norml"/>
    <w:autoRedefine/>
    <w:rsid w:val="00BF0F19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semiHidden/>
    <w:unhideWhenUsed/>
    <w:rsid w:val="001B43A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B43A1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B43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B43A1"/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59"/>
    <w:rsid w:val="00080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19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9197D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254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27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incstrkz">
    <w:name w:val="No Spacing"/>
    <w:basedOn w:val="Norml"/>
    <w:uiPriority w:val="1"/>
    <w:qFormat/>
    <w:rsid w:val="00D708C2"/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Iparművészeti Múzeum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Takács Imre</dc:creator>
  <cp:keywords/>
  <cp:lastModifiedBy>bollok</cp:lastModifiedBy>
  <cp:revision>7</cp:revision>
  <cp:lastPrinted>2016-05-29T14:44:00Z</cp:lastPrinted>
  <dcterms:created xsi:type="dcterms:W3CDTF">2017-06-02T11:10:00Z</dcterms:created>
  <dcterms:modified xsi:type="dcterms:W3CDTF">2017-06-02T16:32:00Z</dcterms:modified>
</cp:coreProperties>
</file>