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C0" w:rsidRPr="00DF0033" w:rsidRDefault="00605DAC">
      <w:pPr>
        <w:rPr>
          <w:sz w:val="28"/>
          <w:szCs w:val="28"/>
          <w:lang w:val="hu-HU"/>
        </w:rPr>
      </w:pPr>
      <w:r w:rsidRPr="00DF0033">
        <w:rPr>
          <w:sz w:val="28"/>
          <w:szCs w:val="28"/>
          <w:lang w:val="hu-HU"/>
        </w:rPr>
        <w:t>Dr. Mészáros Tamás PhD</w:t>
      </w:r>
    </w:p>
    <w:p w:rsidR="00605DAC" w:rsidRDefault="00605DAC">
      <w:pPr>
        <w:rPr>
          <w:lang w:val="hu-HU"/>
        </w:rPr>
      </w:pPr>
    </w:p>
    <w:p w:rsidR="00DF0033" w:rsidRPr="00DF0033" w:rsidRDefault="00DF0033">
      <w:pPr>
        <w:rPr>
          <w:b/>
          <w:lang w:val="hu-HU"/>
        </w:rPr>
      </w:pPr>
      <w:r w:rsidRPr="00DF0033">
        <w:rPr>
          <w:b/>
          <w:lang w:val="hu-HU"/>
        </w:rPr>
        <w:t>munkaköri adatok:</w:t>
      </w:r>
    </w:p>
    <w:p w:rsidR="00605DAC" w:rsidRDefault="00605DAC">
      <w:pPr>
        <w:rPr>
          <w:lang w:val="hu-HU"/>
        </w:rPr>
      </w:pPr>
      <w:r>
        <w:rPr>
          <w:lang w:val="hu-HU"/>
        </w:rPr>
        <w:t>2017. április 1-től szakmai igazgató ELTE Márton Áron Szakkollégium</w:t>
      </w:r>
    </w:p>
    <w:p w:rsidR="00605DAC" w:rsidRDefault="00605DAC" w:rsidP="00605DAC">
      <w:pPr>
        <w:jc w:val="both"/>
      </w:pPr>
      <w:r>
        <w:t xml:space="preserve">2015. szeptember 1. – 2017. március 31. tudományos munkatárs ELTE Eötvös Collegium </w:t>
      </w:r>
      <w:r w:rsidRPr="00605DAC">
        <w:t>Byzantium</w:t>
      </w:r>
      <w:r>
        <w:t xml:space="preserve"> Központ </w:t>
      </w:r>
    </w:p>
    <w:p w:rsidR="00605DAC" w:rsidRPr="00605DAC" w:rsidRDefault="00605DAC" w:rsidP="00605DAC">
      <w:pPr>
        <w:jc w:val="both"/>
      </w:pPr>
      <w:r>
        <w:t xml:space="preserve">2012. szeptember 1. – 2015. augusztus 31. tudományos kutató OTKA Posztdoktori Ösztöndíj és </w:t>
      </w:r>
      <w:r w:rsidRPr="00605DAC">
        <w:t>Bolyai János Kutatói Ösztöndíj</w:t>
      </w:r>
      <w:r>
        <w:rPr>
          <w:i/>
        </w:rPr>
        <w:t xml:space="preserve"> </w:t>
      </w:r>
      <w:r>
        <w:t>Eötvös Collegium</w:t>
      </w:r>
    </w:p>
    <w:p w:rsidR="00605DAC" w:rsidRDefault="00605DAC" w:rsidP="00605DAC">
      <w:pPr>
        <w:jc w:val="both"/>
      </w:pPr>
      <w:r>
        <w:t>2008. szeptember 1. – 2012. augusztus 31. tanársegéd PPKE-BTK Klasszika-filológia és Medievisztika Intézet</w:t>
      </w:r>
    </w:p>
    <w:p w:rsidR="00605DAC" w:rsidRDefault="00605DAC" w:rsidP="00605DAC">
      <w:pPr>
        <w:jc w:val="both"/>
      </w:pPr>
      <w:r>
        <w:t>2007. szeptember 1. –2008. augusztus 31. tudományos segédmunkatárs MTA-ELTE-PPKE Ókortudományi Kutatócsoport</w:t>
      </w:r>
    </w:p>
    <w:p w:rsidR="00605DAC" w:rsidRDefault="00605DAC" w:rsidP="00605DAC">
      <w:pPr>
        <w:jc w:val="both"/>
      </w:pPr>
    </w:p>
    <w:p w:rsidR="00605DAC" w:rsidRPr="00DF0033" w:rsidRDefault="004F04C2" w:rsidP="00605DAC">
      <w:pPr>
        <w:jc w:val="both"/>
        <w:rPr>
          <w:b/>
        </w:rPr>
      </w:pPr>
      <w:r w:rsidRPr="00DF0033">
        <w:rPr>
          <w:b/>
        </w:rPr>
        <w:t xml:space="preserve">tudományos fokozat, </w:t>
      </w:r>
      <w:r w:rsidR="00605DAC" w:rsidRPr="00DF0033">
        <w:rPr>
          <w:b/>
        </w:rPr>
        <w:t>tanulmányok:</w:t>
      </w:r>
    </w:p>
    <w:p w:rsidR="00605DAC" w:rsidRDefault="00605DAC" w:rsidP="00605DAC">
      <w:pPr>
        <w:jc w:val="both"/>
      </w:pPr>
      <w:r>
        <w:t xml:space="preserve">doktori fokozat megszerzése </w:t>
      </w:r>
      <w:r w:rsidRPr="00EE3929">
        <w:rPr>
          <w:i/>
        </w:rPr>
        <w:t>A rhamnusi Antiphón</w:t>
      </w:r>
      <w:r w:rsidRPr="00EE3929">
        <w:t xml:space="preserve"> című értekezés</w:t>
      </w:r>
      <w:r>
        <w:t>sel (2011)</w:t>
      </w:r>
    </w:p>
    <w:p w:rsidR="00605DAC" w:rsidRDefault="00605DAC" w:rsidP="00605DAC">
      <w:pPr>
        <w:jc w:val="both"/>
      </w:pPr>
      <w:r>
        <w:t>ELTE-BTK Latin nyelv és irodalom szak</w:t>
      </w:r>
    </w:p>
    <w:p w:rsidR="00605DAC" w:rsidRDefault="00605DAC" w:rsidP="00605DAC">
      <w:pPr>
        <w:jc w:val="both"/>
      </w:pPr>
      <w:r>
        <w:t>ELTE-BTK Ógörög nyelv és irodalom szak</w:t>
      </w:r>
    </w:p>
    <w:p w:rsidR="00605DAC" w:rsidRDefault="00605DAC" w:rsidP="00605DAC">
      <w:pPr>
        <w:jc w:val="both"/>
      </w:pPr>
    </w:p>
    <w:p w:rsidR="00DF0033" w:rsidRPr="00DF0033" w:rsidRDefault="00DF0033" w:rsidP="00605DAC">
      <w:pPr>
        <w:jc w:val="both"/>
        <w:rPr>
          <w:b/>
        </w:rPr>
      </w:pPr>
      <w:r w:rsidRPr="00DF0033">
        <w:rPr>
          <w:b/>
        </w:rPr>
        <w:t>oktatási tevékenység:</w:t>
      </w:r>
    </w:p>
    <w:p w:rsidR="003D17E0" w:rsidRDefault="003D17E0" w:rsidP="003D17E0">
      <w:pPr>
        <w:jc w:val="both"/>
      </w:pPr>
      <w:r>
        <w:t>2003-tól az ELTE-BTK Ógörög szakán (leíró nyelvtan, szövegolvasások, irodalomtörténet, metrika, szakszemináriumok)</w:t>
      </w:r>
    </w:p>
    <w:p w:rsidR="00776EF0" w:rsidRDefault="00776EF0" w:rsidP="003D17E0">
      <w:pPr>
        <w:jc w:val="both"/>
      </w:pPr>
      <w:r>
        <w:t>2011-től az ELTE Kárpát-medencei Nyári Egyetem humántudományi szekciójának rendszeres előadója</w:t>
      </w:r>
    </w:p>
    <w:p w:rsidR="00776EF0" w:rsidRDefault="00776EF0" w:rsidP="003D17E0">
      <w:pPr>
        <w:jc w:val="both"/>
      </w:pPr>
      <w:r>
        <w:t>2008-2012 a PPKE-BTK Klasszika-filológia szakán (görög nyelvórák, szövegolvasások, szakszemináriumok, ókortörténeti előadások és szemináriumok)</w:t>
      </w:r>
    </w:p>
    <w:p w:rsidR="003D17E0" w:rsidRDefault="00DF0033" w:rsidP="00605DAC">
      <w:pPr>
        <w:jc w:val="both"/>
      </w:pPr>
      <w:r>
        <w:t xml:space="preserve">2002-től az Eötvös Collegiumban (görög és latin nyelvi, </w:t>
      </w:r>
      <w:r w:rsidR="00776EF0">
        <w:t xml:space="preserve">illetve </w:t>
      </w:r>
      <w:r>
        <w:t>szövegolvasó órák</w:t>
      </w:r>
      <w:r w:rsidR="00776EF0">
        <w:t>, szakszemináriumok</w:t>
      </w:r>
      <w:r>
        <w:t>)</w:t>
      </w:r>
    </w:p>
    <w:p w:rsidR="003D17E0" w:rsidRDefault="003D17E0" w:rsidP="00605DAC">
      <w:pPr>
        <w:jc w:val="both"/>
      </w:pPr>
    </w:p>
    <w:p w:rsidR="003D17E0" w:rsidRPr="00776EF0" w:rsidRDefault="003D17E0" w:rsidP="00605DAC">
      <w:pPr>
        <w:jc w:val="both"/>
        <w:rPr>
          <w:b/>
        </w:rPr>
      </w:pPr>
      <w:r w:rsidRPr="00776EF0">
        <w:rPr>
          <w:b/>
        </w:rPr>
        <w:t>publikációs tevékenység:</w:t>
      </w:r>
    </w:p>
    <w:p w:rsidR="00DF0033" w:rsidRDefault="003D17E0" w:rsidP="00605DAC">
      <w:pPr>
        <w:jc w:val="both"/>
      </w:pPr>
      <w:r w:rsidRPr="003D17E0">
        <w:t>https://vm.mtmt.hu/search/slist.php?nwi=1&amp;inited=1&amp;ty_on=1&amp;url_on=1&amp;cite_type=2&amp;orderby=3D1a&amp;location=mtmt&amp;stn=1&amp;AuthorID=10019638&amp;Scientific=1</w:t>
      </w:r>
      <w:r w:rsidR="00DF0033">
        <w:t xml:space="preserve"> </w:t>
      </w:r>
    </w:p>
    <w:p w:rsidR="003D17E0" w:rsidRDefault="003D17E0" w:rsidP="00605DAC">
      <w:pPr>
        <w:jc w:val="both"/>
      </w:pPr>
    </w:p>
    <w:p w:rsidR="003D17E0" w:rsidRPr="003D17E0" w:rsidRDefault="003D17E0" w:rsidP="00605DAC">
      <w:pPr>
        <w:jc w:val="both"/>
        <w:rPr>
          <w:b/>
        </w:rPr>
      </w:pPr>
      <w:r w:rsidRPr="003D17E0">
        <w:rPr>
          <w:b/>
        </w:rPr>
        <w:t>szakmai pályázatok:</w:t>
      </w:r>
    </w:p>
    <w:p w:rsidR="003D17E0" w:rsidRDefault="003D17E0" w:rsidP="003D17E0">
      <w:pPr>
        <w:jc w:val="both"/>
      </w:pPr>
      <w:r>
        <w:t xml:space="preserve">2015–2018 témavezető az OTKA-K 116371 jelzetű, </w:t>
      </w:r>
      <w:r w:rsidRPr="002662EF">
        <w:rPr>
          <w:i/>
        </w:rPr>
        <w:t>Előmunkálatok</w:t>
      </w:r>
      <w:r>
        <w:t xml:space="preserve"> </w:t>
      </w:r>
      <w:r w:rsidRPr="002662EF">
        <w:rPr>
          <w:i/>
        </w:rPr>
        <w:t xml:space="preserve">Laonikos Chalkokondylés történeti művének kiadásához </w:t>
      </w:r>
      <w:r>
        <w:t>című pályázatban</w:t>
      </w:r>
    </w:p>
    <w:p w:rsidR="003D17E0" w:rsidRDefault="003D17E0" w:rsidP="003D17E0">
      <w:pPr>
        <w:jc w:val="both"/>
      </w:pPr>
      <w:r>
        <w:t xml:space="preserve">2015–2017 társkutató az OTKA-NN 104456 jelzetű, </w:t>
      </w:r>
      <w:r w:rsidRPr="000C5252">
        <w:rPr>
          <w:i/>
        </w:rPr>
        <w:t>Klasszikus ókor, Bizánc és humanizmus. Kritikai forráskiadás magyarázatokkal</w:t>
      </w:r>
      <w:r>
        <w:t xml:space="preserve"> című pályázatban</w:t>
      </w:r>
    </w:p>
    <w:p w:rsidR="003D17E0" w:rsidRDefault="003D17E0" w:rsidP="00605DAC">
      <w:pPr>
        <w:jc w:val="both"/>
      </w:pPr>
      <w:r w:rsidRPr="003D17E0">
        <w:t>2012</w:t>
      </w:r>
      <w:r>
        <w:t>–</w:t>
      </w:r>
      <w:r w:rsidRPr="003D17E0">
        <w:t xml:space="preserve">2015 </w:t>
      </w:r>
      <w:r>
        <w:t xml:space="preserve">OTKA Posztdoktori Ösztöndíj (104846 PD): </w:t>
      </w:r>
      <w:r w:rsidRPr="00554682">
        <w:rPr>
          <w:i/>
        </w:rPr>
        <w:t xml:space="preserve">Thukydidés bizánci utóélete: Prokopios </w:t>
      </w:r>
      <w:r>
        <w:t>(</w:t>
      </w:r>
      <w:r w:rsidRPr="00554682">
        <w:rPr>
          <w:i/>
        </w:rPr>
        <w:t>Thucydides’ Influence on Byzantium: Procopius</w:t>
      </w:r>
      <w:r>
        <w:t xml:space="preserve">) és </w:t>
      </w:r>
      <w:r w:rsidRPr="003D17E0">
        <w:t xml:space="preserve">Bolyai János Kutatási Ösztöndíj: </w:t>
      </w:r>
      <w:r w:rsidRPr="003D17E0">
        <w:rPr>
          <w:i/>
        </w:rPr>
        <w:t>Thukydidés szöveghagyománya és utóélete</w:t>
      </w:r>
      <w:r w:rsidRPr="003D17E0">
        <w:t xml:space="preserve"> </w:t>
      </w:r>
    </w:p>
    <w:p w:rsidR="003D17E0" w:rsidRPr="003D17E0" w:rsidRDefault="003D17E0" w:rsidP="003D17E0">
      <w:pPr>
        <w:jc w:val="both"/>
      </w:pPr>
      <w:r w:rsidRPr="003D17E0">
        <w:t>2004</w:t>
      </w:r>
      <w:r>
        <w:t>–</w:t>
      </w:r>
      <w:r w:rsidRPr="003D17E0">
        <w:t xml:space="preserve">2008 társkutató </w:t>
      </w:r>
      <w:r>
        <w:t xml:space="preserve">az </w:t>
      </w:r>
      <w:r w:rsidRPr="003D17E0">
        <w:t>OTKA-</w:t>
      </w:r>
      <w:r>
        <w:t>47136 jelzetű,</w:t>
      </w:r>
      <w:r w:rsidRPr="003D17E0">
        <w:t xml:space="preserve"> </w:t>
      </w:r>
      <w:r w:rsidRPr="003D17E0">
        <w:rPr>
          <w:i/>
        </w:rPr>
        <w:t>Attikai szónokok, papirusztöredékek feldolgozása</w:t>
      </w:r>
      <w:r>
        <w:rPr>
          <w:i/>
        </w:rPr>
        <w:t>,</w:t>
      </w:r>
      <w:r w:rsidRPr="003D17E0">
        <w:rPr>
          <w:i/>
        </w:rPr>
        <w:t xml:space="preserve"> illetve kiadása</w:t>
      </w:r>
      <w:r>
        <w:t xml:space="preserve"> című </w:t>
      </w:r>
      <w:r w:rsidRPr="003D17E0">
        <w:t>pályázatban</w:t>
      </w:r>
    </w:p>
    <w:p w:rsidR="00DF0033" w:rsidRPr="003D17E0" w:rsidRDefault="00DF0033" w:rsidP="00605DAC">
      <w:pPr>
        <w:jc w:val="both"/>
      </w:pPr>
    </w:p>
    <w:p w:rsidR="00DF0033" w:rsidRPr="00DF0033" w:rsidRDefault="00DF0033" w:rsidP="00605DAC">
      <w:pPr>
        <w:jc w:val="both"/>
        <w:rPr>
          <w:b/>
        </w:rPr>
      </w:pPr>
      <w:r w:rsidRPr="00DF0033">
        <w:rPr>
          <w:b/>
        </w:rPr>
        <w:t>egyéb szakmai tevékenység:</w:t>
      </w:r>
    </w:p>
    <w:p w:rsidR="00DF0033" w:rsidRDefault="00DF0033" w:rsidP="00DF0033">
      <w:pPr>
        <w:jc w:val="both"/>
      </w:pPr>
      <w:r>
        <w:t xml:space="preserve">2000-től az ELTE Eötvös József Collegium tagja, 2005-től a Bollók János Klasszika-filológiai műhely helyettes vezetője, 2009-től műhelyvezető, 2015-től a Kuratórium választott tagja </w:t>
      </w:r>
    </w:p>
    <w:p w:rsidR="00605DAC" w:rsidRDefault="00605DAC" w:rsidP="00605DAC">
      <w:pPr>
        <w:jc w:val="both"/>
      </w:pPr>
      <w:r>
        <w:t>2000-től a Magyar Ókortudományi Társaság tagja</w:t>
      </w:r>
      <w:r w:rsidR="00DF0033">
        <w:t xml:space="preserve">, 2012-ig a Piliscsabai Tagozat titkára </w:t>
      </w:r>
    </w:p>
    <w:p w:rsidR="00DF0033" w:rsidRDefault="00605DAC" w:rsidP="00DF0033">
      <w:pPr>
        <w:jc w:val="both"/>
      </w:pPr>
      <w:r>
        <w:lastRenderedPageBreak/>
        <w:t xml:space="preserve">2009-től </w:t>
      </w:r>
      <w:r w:rsidR="00DF0033">
        <w:t>a Magyar Bizantinológiai Társaság tagja, 2012-től az MTA Klasszika-filológiai Bizottság Bizánci Albizottságának tagja, a Magyar Bizantinológiai Társaság elnökségének tagja</w:t>
      </w:r>
    </w:p>
    <w:p w:rsidR="00605DAC" w:rsidRDefault="00605DAC" w:rsidP="00605DAC">
      <w:pPr>
        <w:jc w:val="both"/>
      </w:pPr>
      <w:r>
        <w:t xml:space="preserve">2013-tól az </w:t>
      </w:r>
      <w:r w:rsidRPr="00DF0033">
        <w:rPr>
          <w:i/>
        </w:rPr>
        <w:t>Antiquitas – Byzantium – Renascentia</w:t>
      </w:r>
      <w:r>
        <w:t xml:space="preserve"> könyvsorozat szerkesztője</w:t>
      </w:r>
    </w:p>
    <w:p w:rsidR="00776EF0" w:rsidRDefault="00605DAC" w:rsidP="00605DAC">
      <w:pPr>
        <w:jc w:val="both"/>
      </w:pPr>
      <w:r>
        <w:t xml:space="preserve">2014-től az </w:t>
      </w:r>
      <w:r w:rsidRPr="00DF0033">
        <w:rPr>
          <w:i/>
        </w:rPr>
        <w:t>Antik Tanulmányok</w:t>
      </w:r>
      <w:r>
        <w:t xml:space="preserve"> folyóirat szerkesztője</w:t>
      </w:r>
    </w:p>
    <w:p w:rsidR="00605DAC" w:rsidRDefault="00605DAC" w:rsidP="00605DAC">
      <w:pPr>
        <w:jc w:val="both"/>
      </w:pPr>
      <w:r>
        <w:t xml:space="preserve">kutatási területe: görög </w:t>
      </w:r>
      <w:r w:rsidR="00DF0033">
        <w:t>történetírás</w:t>
      </w:r>
      <w:r>
        <w:t xml:space="preserve">, klasszikus és bizánci </w:t>
      </w:r>
      <w:r w:rsidR="00DF0033">
        <w:t xml:space="preserve">görög </w:t>
      </w:r>
      <w:r>
        <w:t>próza</w:t>
      </w:r>
    </w:p>
    <w:p w:rsidR="002546F0" w:rsidRDefault="002546F0" w:rsidP="00605DAC">
      <w:pPr>
        <w:jc w:val="both"/>
      </w:pPr>
    </w:p>
    <w:p w:rsidR="002546F0" w:rsidRDefault="002546F0" w:rsidP="00605DAC">
      <w:pPr>
        <w:jc w:val="both"/>
      </w:pPr>
      <w:r w:rsidRPr="002546F0">
        <w:rPr>
          <w:highlight w:val="yellow"/>
        </w:rPr>
        <w:t>mellékelve fénykép: 01önéletrajzhoz</w:t>
      </w:r>
    </w:p>
    <w:sectPr w:rsidR="002546F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605DAC"/>
    <w:rsid w:val="00050C31"/>
    <w:rsid w:val="00053F67"/>
    <w:rsid w:val="002546F0"/>
    <w:rsid w:val="00276D11"/>
    <w:rsid w:val="00293C2A"/>
    <w:rsid w:val="002A2234"/>
    <w:rsid w:val="003D17E0"/>
    <w:rsid w:val="00490448"/>
    <w:rsid w:val="004C726D"/>
    <w:rsid w:val="004F04C2"/>
    <w:rsid w:val="00605DAC"/>
    <w:rsid w:val="00673F34"/>
    <w:rsid w:val="00776EF0"/>
    <w:rsid w:val="007E6846"/>
    <w:rsid w:val="008130FA"/>
    <w:rsid w:val="00924B59"/>
    <w:rsid w:val="00A60E28"/>
    <w:rsid w:val="00AA3C38"/>
    <w:rsid w:val="00AF195C"/>
    <w:rsid w:val="00B72D70"/>
    <w:rsid w:val="00BB43ED"/>
    <w:rsid w:val="00C22AC0"/>
    <w:rsid w:val="00C60910"/>
    <w:rsid w:val="00DF0033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 w:cs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jc w:val="both"/>
      <w:outlineLvl w:val="1"/>
    </w:pPr>
    <w:rPr>
      <w:rFonts w:eastAsia="Times New Roman" w:cs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jc w:val="both"/>
      <w:outlineLvl w:val="2"/>
    </w:pPr>
    <w:rPr>
      <w:rFonts w:eastAsia="Times New Roman" w:cs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  <w:jc w:val="both"/>
    </w:pPr>
    <w:rPr>
      <w:rFonts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3</cp:revision>
  <dcterms:created xsi:type="dcterms:W3CDTF">2017-06-18T13:55:00Z</dcterms:created>
  <dcterms:modified xsi:type="dcterms:W3CDTF">2017-06-19T07:13:00Z</dcterms:modified>
</cp:coreProperties>
</file>